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8" w:type="dxa"/>
        <w:tblLook w:val="04A0" w:firstRow="1" w:lastRow="0" w:firstColumn="1" w:lastColumn="0" w:noHBand="0" w:noVBand="1"/>
      </w:tblPr>
      <w:tblGrid>
        <w:gridCol w:w="243"/>
        <w:gridCol w:w="244"/>
        <w:gridCol w:w="244"/>
        <w:gridCol w:w="244"/>
        <w:gridCol w:w="236"/>
        <w:gridCol w:w="275"/>
        <w:gridCol w:w="980"/>
        <w:gridCol w:w="980"/>
        <w:gridCol w:w="573"/>
        <w:gridCol w:w="407"/>
        <w:gridCol w:w="980"/>
        <w:gridCol w:w="236"/>
        <w:gridCol w:w="481"/>
        <w:gridCol w:w="994"/>
        <w:gridCol w:w="810"/>
        <w:gridCol w:w="787"/>
        <w:gridCol w:w="1198"/>
        <w:gridCol w:w="276"/>
      </w:tblGrid>
      <w:tr w:rsidR="00E93EF1">
        <w:trPr>
          <w:trHeight w:val="80"/>
        </w:trPr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4" w:type="dxa"/>
            <w:gridSpan w:val="6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Default="00E93EF1">
            <w:pPr>
              <w:jc w:val="right"/>
              <w:rPr>
                <w:sz w:val="20"/>
                <w:szCs w:val="20"/>
              </w:rPr>
            </w:pPr>
          </w:p>
        </w:tc>
      </w:tr>
      <w:tr w:rsidR="00E93EF1">
        <w:trPr>
          <w:trHeight w:val="270"/>
        </w:trPr>
        <w:tc>
          <w:tcPr>
            <w:tcW w:w="10095" w:type="dxa"/>
            <w:gridSpan w:val="18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C066CB">
            <w:pPr>
              <w:jc w:val="right"/>
              <w:rPr>
                <w:b/>
                <w:sz w:val="20"/>
                <w:szCs w:val="20"/>
              </w:rPr>
            </w:pPr>
            <w:r w:rsidRPr="00EA0409">
              <w:rPr>
                <w:b/>
                <w:sz w:val="20"/>
                <w:szCs w:val="20"/>
              </w:rPr>
              <w:t>Приложение № 2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                   к решению Совета депутатов Чингисского сельсовета Ордынского района Новосибирской области «О внесении изменений в решение  двадцать четвертой сессии  Совета депутатов 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23.12.2022г.</w:t>
            </w:r>
            <w:r w:rsidRPr="00EA0409">
              <w:rPr>
                <w:sz w:val="20"/>
                <w:szCs w:val="20"/>
              </w:rPr>
              <w:t xml:space="preserve"> №23/1</w:t>
            </w:r>
            <w:r w:rsidRPr="00EA0409">
              <w:rPr>
                <w:sz w:val="20"/>
                <w:szCs w:val="20"/>
              </w:rPr>
              <w:t xml:space="preserve"> « О бюджете  Чингисского сельсовета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  Ордынского  района   Новосибирской области  на 2023 год</w:t>
            </w:r>
          </w:p>
          <w:p w:rsidR="00E93EF1" w:rsidRPr="00EA0409" w:rsidRDefault="00C066CB">
            <w:pPr>
              <w:widowControl w:val="0"/>
              <w:spacing w:line="256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 и плановый    период 2024 и  2025 годов»</w:t>
            </w:r>
          </w:p>
          <w:p w:rsidR="00E93EF1" w:rsidRPr="00EA0409" w:rsidRDefault="00C066CB">
            <w:pPr>
              <w:widowControl w:val="0"/>
              <w:spacing w:line="256" w:lineRule="auto"/>
              <w:ind w:firstLine="420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 xml:space="preserve">от 30.01.2023 г № 24/1 </w:t>
            </w:r>
          </w:p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</w:tr>
      <w:tr w:rsidR="00E93EF1">
        <w:trPr>
          <w:trHeight w:val="270"/>
        </w:trPr>
        <w:tc>
          <w:tcPr>
            <w:tcW w:w="10095" w:type="dxa"/>
            <w:gridSpan w:val="18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C066CB">
            <w:pPr>
              <w:widowControl w:val="0"/>
              <w:spacing w:line="256" w:lineRule="auto"/>
              <w:jc w:val="right"/>
              <w:rPr>
                <w:sz w:val="20"/>
                <w:szCs w:val="20"/>
              </w:rPr>
            </w:pPr>
            <w:r w:rsidRPr="00EA0409">
              <w:rPr>
                <w:sz w:val="20"/>
                <w:szCs w:val="20"/>
              </w:rPr>
              <w:t>Приложение №3</w:t>
            </w:r>
          </w:p>
        </w:tc>
      </w:tr>
      <w:tr w:rsidR="00E93EF1">
        <w:trPr>
          <w:gridAfter w:val="1"/>
          <w:wAfter w:w="285" w:type="dxa"/>
          <w:trHeight w:val="270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gridSpan w:val="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E93EF1">
            <w:pPr>
              <w:jc w:val="right"/>
              <w:rPr>
                <w:sz w:val="20"/>
                <w:szCs w:val="20"/>
              </w:rPr>
            </w:pPr>
          </w:p>
        </w:tc>
      </w:tr>
      <w:tr w:rsidR="00E93EF1">
        <w:trPr>
          <w:gridAfter w:val="1"/>
          <w:wAfter w:w="285" w:type="dxa"/>
          <w:trHeight w:val="675"/>
        </w:trPr>
        <w:tc>
          <w:tcPr>
            <w:tcW w:w="24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E93EF1" w:rsidRPr="00EA0409" w:rsidRDefault="00E93EF1">
            <w:pPr>
              <w:widowControl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16" w:type="dxa"/>
            <w:gridSpan w:val="15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E93EF1" w:rsidRPr="00EA0409" w:rsidRDefault="00C066CB" w:rsidP="00EA0409">
            <w:pPr>
              <w:jc w:val="center"/>
              <w:rPr>
                <w:bCs/>
                <w:sz w:val="28"/>
                <w:szCs w:val="28"/>
              </w:rPr>
            </w:pPr>
            <w:r w:rsidRPr="00EA0409">
              <w:rPr>
                <w:b/>
                <w:bCs/>
                <w:sz w:val="28"/>
                <w:szCs w:val="28"/>
              </w:rPr>
              <w:t>Распределение бюджетных ассигнований по целевым статьям</w:t>
            </w:r>
            <w:r w:rsidRPr="00EA0409">
              <w:rPr>
                <w:b/>
                <w:bCs/>
                <w:sz w:val="28"/>
                <w:szCs w:val="28"/>
              </w:rPr>
              <w:t xml:space="preserve">(муниципальным программам и непрограммным направлениям деятельности), группам и подгруппам видов расходов классификации расходов </w:t>
            </w:r>
            <w:r w:rsidRPr="00EA0409">
              <w:rPr>
                <w:b/>
                <w:bCs/>
                <w:sz w:val="28"/>
                <w:szCs w:val="28"/>
              </w:rPr>
              <w:t xml:space="preserve">бюджета </w:t>
            </w:r>
            <w:r w:rsidRPr="00EA0409">
              <w:rPr>
                <w:b/>
                <w:bCs/>
                <w:sz w:val="28"/>
                <w:szCs w:val="28"/>
              </w:rPr>
              <w:t xml:space="preserve">Чингисского сельсовета </w:t>
            </w:r>
            <w:r w:rsidRPr="00EA0409">
              <w:rPr>
                <w:b/>
                <w:bCs/>
                <w:sz w:val="28"/>
                <w:szCs w:val="28"/>
              </w:rPr>
              <w:t>на 2023 год и плановый период 2024 и 2025 годов</w:t>
            </w:r>
            <w:bookmarkStart w:id="0" w:name="_GoBack"/>
            <w:bookmarkEnd w:id="0"/>
          </w:p>
        </w:tc>
      </w:tr>
    </w:tbl>
    <w:p w:rsidR="00E93EF1" w:rsidRDefault="00E93EF1"/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2552"/>
        <w:gridCol w:w="1843"/>
        <w:gridCol w:w="850"/>
        <w:gridCol w:w="851"/>
        <w:gridCol w:w="850"/>
        <w:gridCol w:w="1134"/>
        <w:gridCol w:w="1134"/>
        <w:gridCol w:w="1418"/>
      </w:tblGrid>
      <w:tr w:rsidR="00E93EF1">
        <w:trPr>
          <w:trHeight w:val="16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EF1" w:rsidRDefault="00C066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 год</w:t>
            </w:r>
          </w:p>
        </w:tc>
      </w:tr>
    </w:tbl>
    <w:p w:rsidR="00E93EF1" w:rsidRDefault="00E93EF1">
      <w:pPr>
        <w:rPr>
          <w:vanish/>
          <w:sz w:val="14"/>
          <w:szCs w:val="14"/>
        </w:rPr>
      </w:pPr>
    </w:p>
    <w:tbl>
      <w:tblPr>
        <w:tblW w:w="1059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843"/>
        <w:gridCol w:w="850"/>
        <w:gridCol w:w="851"/>
        <w:gridCol w:w="850"/>
        <w:gridCol w:w="1134"/>
        <w:gridCol w:w="1134"/>
        <w:gridCol w:w="1418"/>
      </w:tblGrid>
      <w:tr w:rsidR="00E93EF1">
        <w:trPr>
          <w:trHeight w:val="43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6888,2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4903,7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5628,2</w:t>
            </w:r>
          </w:p>
        </w:tc>
      </w:tr>
      <w:tr w:rsidR="00E93EF1">
        <w:trPr>
          <w:trHeight w:val="225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4367,3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2860,3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2820,3</w:t>
            </w:r>
          </w:p>
        </w:tc>
      </w:tr>
      <w:tr w:rsidR="00E93EF1">
        <w:trPr>
          <w:trHeight w:val="1071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E93EF1">
        <w:trPr>
          <w:trHeight w:val="1282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3226,1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</w:tr>
      <w:tr w:rsidR="00E93EF1">
        <w:trPr>
          <w:trHeight w:val="1282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0500070190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0500070190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0500070190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3226,0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eastAsia="Calibri"/>
                <w:sz w:val="14"/>
                <w:szCs w:val="14"/>
              </w:rPr>
              <w:lastRenderedPageBreak/>
              <w:t>внебюджетными фондами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2028,0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2028,0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1173,0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1173,0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314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Специальные расходы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bottom"/>
          </w:tcPr>
          <w:p w:rsidR="00E93EF1" w:rsidRDefault="00C066CB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bottom"/>
          </w:tcPr>
          <w:p w:rsidR="00E93EF1" w:rsidRDefault="00C066CB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850" w:type="dxa"/>
            <w:noWrap/>
            <w:vAlign w:val="bottom"/>
          </w:tcPr>
          <w:p w:rsidR="00E93EF1" w:rsidRDefault="00C066CB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E93EF1">
        <w:trPr>
          <w:trHeight w:val="381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E93EF1">
        <w:trPr>
          <w:trHeight w:val="417"/>
        </w:trPr>
        <w:tc>
          <w:tcPr>
            <w:tcW w:w="251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52,3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159,4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119,4</w:t>
            </w:r>
          </w:p>
        </w:tc>
      </w:tr>
      <w:tr w:rsidR="00E93EF1">
        <w:trPr>
          <w:trHeight w:val="41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2023-2025 годы»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E93EF1">
        <w:trPr>
          <w:trHeight w:val="41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Уплата налогов, сборов и иных платежей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9900051180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9900051180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  <w:r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9900051180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E93EF1" w:rsidRDefault="00E93EF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E93EF1" w:rsidRDefault="00E93EF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2010021800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E93EF1" w:rsidRDefault="00E93EF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2010021800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E93EF1" w:rsidRDefault="00E93EF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2010021800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E93EF1" w:rsidRDefault="00E93EF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E93EF1">
        <w:trPr>
          <w:trHeight w:val="647"/>
        </w:trPr>
        <w:tc>
          <w:tcPr>
            <w:tcW w:w="2513" w:type="dxa"/>
            <w:vAlign w:val="center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НАЦИОНАЛЬНАЯ ЭКОНОМИКА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  <w:vAlign w:val="center"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1389,5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1389,5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85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20,8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85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20,8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85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none" w:sz="255" w:space="0" w:color="FFFFFF"/>
            </w:tcBorders>
            <w:shd w:val="clear" w:color="auto" w:fill="FFFFFF"/>
            <w:noWrap/>
            <w:vAlign w:val="center"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20,8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2010060210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1368,7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2010060210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1368,7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2010060210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1368,7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420,8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0000000000 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420,8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Уличное освещение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2010060100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2010060100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2010060100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2010060200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2010060200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2010060200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2010060500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2010060500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2010060500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210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203</w:t>
            </w:r>
            <w:r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  <w:lang w:val="en-US"/>
              </w:rPr>
              <w:t>7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293,7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51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218,4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Мероприятия в области спорта и физической культуры, туризма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2010043600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00,0</w:t>
            </w:r>
          </w:p>
        </w:tc>
      </w:tr>
      <w:tr w:rsidR="00E93EF1">
        <w:trPr>
          <w:trHeight w:val="647"/>
        </w:trPr>
        <w:tc>
          <w:tcPr>
            <w:tcW w:w="2513" w:type="dxa"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2010043600</w:t>
            </w:r>
          </w:p>
        </w:tc>
        <w:tc>
          <w:tcPr>
            <w:tcW w:w="850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0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bottom w:val="single" w:sz="4" w:space="0" w:color="000000"/>
            </w:tcBorders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noWrap/>
          </w:tcPr>
          <w:p w:rsidR="00E93EF1" w:rsidRDefault="00C066CB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E93EF1">
        <w:trPr>
          <w:trHeight w:val="615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000000"/>
              <w:right w:val="single" w:sz="4" w:space="0" w:color="000000"/>
            </w:tcBorders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000000"/>
              <w:right w:val="single" w:sz="4" w:space="0" w:color="000000"/>
            </w:tcBorders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1843" w:type="dxa"/>
            <w:tcBorders>
              <w:top w:val="single" w:sz="4" w:space="0" w:color="000000"/>
              <w:right w:val="single" w:sz="4" w:space="0" w:color="000000"/>
            </w:tcBorders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E93EF1">
        <w:trPr>
          <w:trHeight w:val="64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000000"/>
              <w:right w:val="single" w:sz="4" w:space="0" w:color="000000"/>
            </w:tcBorders>
          </w:tcPr>
          <w:p w:rsidR="00E93EF1" w:rsidRDefault="00C066C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3EF1" w:rsidRDefault="00C066CB">
            <w:pPr>
              <w:pStyle w:val="afb"/>
              <w:ind w:left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418" w:type="dxa"/>
            <w:noWrap/>
          </w:tcPr>
          <w:p w:rsidR="00E93EF1" w:rsidRDefault="00C066CB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</w:tbl>
    <w:p w:rsidR="00C066CB" w:rsidRDefault="00C066CB"/>
    <w:sectPr w:rsidR="00C066CB">
      <w:headerReference w:type="default" r:id="rId6"/>
      <w:pgSz w:w="11906" w:h="16838"/>
      <w:pgMar w:top="90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6CB" w:rsidRDefault="00C066CB">
      <w:r>
        <w:separator/>
      </w:r>
    </w:p>
  </w:endnote>
  <w:endnote w:type="continuationSeparator" w:id="0">
    <w:p w:rsidR="00C066CB" w:rsidRDefault="00C0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6CB" w:rsidRDefault="00C066CB">
      <w:r>
        <w:separator/>
      </w:r>
    </w:p>
  </w:footnote>
  <w:footnote w:type="continuationSeparator" w:id="0">
    <w:p w:rsidR="00C066CB" w:rsidRDefault="00C06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EF1" w:rsidRDefault="00E93EF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EF1"/>
    <w:rsid w:val="00C066CB"/>
    <w:rsid w:val="00E93EF1"/>
    <w:rsid w:val="00EA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A5B0A-4A6A-4C61-90A7-878B0009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customStyle="1" w:styleId="afd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e">
    <w:name w:val="FollowedHyperlink"/>
    <w:uiPriority w:val="99"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/>
    </w:pPr>
  </w:style>
  <w:style w:type="paragraph" w:customStyle="1" w:styleId="xl67">
    <w:name w:val="xl6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1454</Words>
  <Characters>8291</Characters>
  <Application>Microsoft Office Word</Application>
  <DocSecurity>0</DocSecurity>
  <Lines>69</Lines>
  <Paragraphs>19</Paragraphs>
  <ScaleCrop>false</ScaleCrop>
  <Company>УФиНП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</dc:title>
  <dc:creator>Журавлёва Наталья Владимировна</dc:creator>
  <cp:lastModifiedBy>user</cp:lastModifiedBy>
  <cp:revision>50</cp:revision>
  <dcterms:created xsi:type="dcterms:W3CDTF">2021-12-06T10:02:00Z</dcterms:created>
  <dcterms:modified xsi:type="dcterms:W3CDTF">2023-02-01T07:13:00Z</dcterms:modified>
  <cp:version>983040</cp:version>
</cp:coreProperties>
</file>